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2DB" w:rsidRDefault="001712DB" w:rsidP="001712DB">
      <w:pPr>
        <w:pStyle w:val="af1"/>
        <w:jc w:val="right"/>
        <w:rPr>
          <w:b/>
          <w:bCs/>
          <w:szCs w:val="28"/>
        </w:rPr>
      </w:pPr>
      <w:r>
        <w:rPr>
          <w:b/>
          <w:bCs/>
          <w:szCs w:val="28"/>
        </w:rPr>
        <w:t>ОБРАЗЕЦ</w:t>
      </w:r>
    </w:p>
    <w:p w:rsidR="001712DB" w:rsidRPr="00455C79" w:rsidRDefault="001712DB" w:rsidP="001712DB">
      <w:pPr>
        <w:pStyle w:val="af1"/>
        <w:spacing w:line="240" w:lineRule="exact"/>
        <w:rPr>
          <w:b/>
          <w:bCs/>
          <w:szCs w:val="28"/>
        </w:rPr>
      </w:pPr>
      <w:r w:rsidRPr="000A3972">
        <w:rPr>
          <w:b/>
          <w:szCs w:val="28"/>
        </w:rPr>
        <w:t xml:space="preserve">Выписка из  протокола  № </w:t>
      </w:r>
      <w:r>
        <w:rPr>
          <w:b/>
          <w:szCs w:val="28"/>
        </w:rPr>
        <w:t>1</w:t>
      </w:r>
    </w:p>
    <w:p w:rsidR="001712DB" w:rsidRPr="00455C79" w:rsidRDefault="001712DB" w:rsidP="001712DB">
      <w:pPr>
        <w:spacing w:line="240" w:lineRule="exact"/>
        <w:jc w:val="center"/>
        <w:rPr>
          <w:b/>
          <w:bCs/>
          <w:sz w:val="28"/>
          <w:szCs w:val="28"/>
        </w:rPr>
      </w:pPr>
      <w:r w:rsidRPr="00455C79">
        <w:rPr>
          <w:b/>
          <w:bCs/>
          <w:sz w:val="28"/>
          <w:szCs w:val="28"/>
        </w:rPr>
        <w:t xml:space="preserve">заседания </w:t>
      </w:r>
      <w:r>
        <w:rPr>
          <w:b/>
          <w:bCs/>
          <w:sz w:val="28"/>
          <w:szCs w:val="28"/>
        </w:rPr>
        <w:t xml:space="preserve">____ </w:t>
      </w:r>
      <w:r w:rsidRPr="00455C79">
        <w:rPr>
          <w:b/>
          <w:bCs/>
          <w:sz w:val="28"/>
          <w:szCs w:val="28"/>
        </w:rPr>
        <w:t xml:space="preserve"> </w:t>
      </w:r>
    </w:p>
    <w:p w:rsidR="001712DB" w:rsidRPr="00455C79" w:rsidRDefault="001712DB" w:rsidP="001712DB">
      <w:pPr>
        <w:spacing w:line="240" w:lineRule="exact"/>
        <w:jc w:val="center"/>
        <w:rPr>
          <w:b/>
          <w:bCs/>
          <w:sz w:val="28"/>
          <w:szCs w:val="28"/>
        </w:rPr>
      </w:pPr>
      <w:r w:rsidRPr="00455C79">
        <w:rPr>
          <w:b/>
          <w:bCs/>
          <w:sz w:val="28"/>
          <w:szCs w:val="28"/>
        </w:rPr>
        <w:t>«Белорусский союз женщин»</w:t>
      </w:r>
    </w:p>
    <w:p w:rsidR="001712DB" w:rsidRPr="00455C79" w:rsidRDefault="001712DB" w:rsidP="001712DB">
      <w:pPr>
        <w:jc w:val="both"/>
        <w:rPr>
          <w:sz w:val="28"/>
          <w:szCs w:val="28"/>
        </w:rPr>
      </w:pPr>
      <w:r w:rsidRPr="00455C79">
        <w:rPr>
          <w:sz w:val="28"/>
          <w:szCs w:val="28"/>
        </w:rPr>
        <w:t xml:space="preserve"> </w:t>
      </w:r>
    </w:p>
    <w:p w:rsidR="001712DB" w:rsidRDefault="001712DB" w:rsidP="001712DB">
      <w:pPr>
        <w:jc w:val="both"/>
        <w:rPr>
          <w:sz w:val="28"/>
          <w:szCs w:val="28"/>
        </w:rPr>
      </w:pPr>
      <w:r w:rsidRPr="00455C79">
        <w:rPr>
          <w:sz w:val="28"/>
          <w:szCs w:val="28"/>
        </w:rPr>
        <w:t xml:space="preserve">г. </w:t>
      </w:r>
      <w:r>
        <w:rPr>
          <w:sz w:val="28"/>
          <w:szCs w:val="28"/>
        </w:rPr>
        <w:t>______</w:t>
      </w:r>
      <w:r w:rsidRPr="00455C79">
        <w:rPr>
          <w:sz w:val="28"/>
          <w:szCs w:val="28"/>
        </w:rPr>
        <w:t xml:space="preserve">                                                   </w:t>
      </w:r>
      <w:r>
        <w:rPr>
          <w:sz w:val="28"/>
          <w:szCs w:val="28"/>
        </w:rPr>
        <w:t xml:space="preserve">                               </w:t>
      </w:r>
      <w:proofErr w:type="spellStart"/>
      <w:r>
        <w:rPr>
          <w:sz w:val="28"/>
          <w:szCs w:val="28"/>
        </w:rPr>
        <w:t>дата</w:t>
      </w:r>
    </w:p>
    <w:p w:rsidR="001712DB" w:rsidRDefault="001712DB" w:rsidP="001712DB">
      <w:pPr>
        <w:jc w:val="both"/>
        <w:rPr>
          <w:sz w:val="28"/>
          <w:szCs w:val="28"/>
        </w:rPr>
      </w:pPr>
      <w:proofErr w:type="spellEnd"/>
    </w:p>
    <w:p w:rsidR="001712DB" w:rsidRPr="000A3972" w:rsidRDefault="001712DB" w:rsidP="001712DB">
      <w:pPr>
        <w:jc w:val="both"/>
        <w:rPr>
          <w:sz w:val="28"/>
          <w:szCs w:val="28"/>
        </w:rPr>
      </w:pPr>
    </w:p>
    <w:p w:rsidR="001712DB" w:rsidRPr="00455C79" w:rsidRDefault="001712DB" w:rsidP="001712DB">
      <w:pPr>
        <w:jc w:val="both"/>
        <w:rPr>
          <w:b/>
          <w:sz w:val="28"/>
          <w:szCs w:val="28"/>
        </w:rPr>
      </w:pPr>
      <w:r w:rsidRPr="000A3972">
        <w:rPr>
          <w:b/>
          <w:sz w:val="28"/>
          <w:szCs w:val="28"/>
        </w:rPr>
        <w:t>СЛУШАЛИ:</w:t>
      </w:r>
    </w:p>
    <w:p w:rsidR="001712DB" w:rsidRPr="00455C79" w:rsidRDefault="001712DB" w:rsidP="001712DB">
      <w:pPr>
        <w:spacing w:line="240" w:lineRule="exact"/>
        <w:jc w:val="both"/>
        <w:rPr>
          <w:sz w:val="28"/>
          <w:szCs w:val="28"/>
        </w:rPr>
      </w:pPr>
      <w:r w:rsidRPr="00455C79">
        <w:rPr>
          <w:sz w:val="28"/>
          <w:szCs w:val="28"/>
        </w:rPr>
        <w:t>1.  О постановке на учет первич</w:t>
      </w:r>
      <w:r>
        <w:rPr>
          <w:sz w:val="28"/>
          <w:szCs w:val="28"/>
        </w:rPr>
        <w:t>ной организации</w:t>
      </w:r>
      <w:r w:rsidRPr="00455C79">
        <w:rPr>
          <w:sz w:val="28"/>
          <w:szCs w:val="28"/>
        </w:rPr>
        <w:t xml:space="preserve">.   </w:t>
      </w:r>
    </w:p>
    <w:p w:rsidR="001712DB" w:rsidRPr="00455C79" w:rsidRDefault="001712DB" w:rsidP="001712DB">
      <w:pPr>
        <w:spacing w:line="240" w:lineRule="exact"/>
        <w:ind w:left="357"/>
        <w:jc w:val="both"/>
        <w:rPr>
          <w:sz w:val="28"/>
          <w:szCs w:val="28"/>
        </w:rPr>
      </w:pPr>
    </w:p>
    <w:p w:rsidR="001712DB" w:rsidRPr="00455C79" w:rsidRDefault="001712DB" w:rsidP="001712DB">
      <w:pPr>
        <w:jc w:val="both"/>
        <w:rPr>
          <w:b/>
          <w:sz w:val="28"/>
          <w:szCs w:val="28"/>
        </w:rPr>
      </w:pPr>
      <w:r w:rsidRPr="00455C79">
        <w:rPr>
          <w:b/>
          <w:sz w:val="28"/>
          <w:szCs w:val="28"/>
        </w:rPr>
        <w:t>РЕШИЛИ:</w:t>
      </w:r>
    </w:p>
    <w:p w:rsidR="001712DB" w:rsidRPr="0043789D" w:rsidRDefault="001712DB" w:rsidP="001712DB">
      <w:pPr>
        <w:jc w:val="both"/>
        <w:rPr>
          <w:i/>
          <w:sz w:val="28"/>
          <w:szCs w:val="28"/>
        </w:rPr>
      </w:pPr>
      <w:r w:rsidRPr="00986AF4">
        <w:rPr>
          <w:sz w:val="28"/>
          <w:szCs w:val="28"/>
        </w:rPr>
        <w:t xml:space="preserve">1. Обратиться </w:t>
      </w:r>
      <w:r>
        <w:rPr>
          <w:sz w:val="28"/>
          <w:szCs w:val="28"/>
        </w:rPr>
        <w:t xml:space="preserve">в </w:t>
      </w:r>
      <w:r w:rsidRPr="00986AF4">
        <w:rPr>
          <w:sz w:val="28"/>
          <w:szCs w:val="28"/>
        </w:rPr>
        <w:t xml:space="preserve">Администрацию </w:t>
      </w:r>
      <w:r>
        <w:rPr>
          <w:sz w:val="28"/>
          <w:szCs w:val="28"/>
        </w:rPr>
        <w:t>_________</w:t>
      </w:r>
      <w:r w:rsidRPr="00986AF4">
        <w:rPr>
          <w:sz w:val="28"/>
          <w:szCs w:val="28"/>
        </w:rPr>
        <w:t xml:space="preserve">с просьбой поставить на учет первичную организацию </w:t>
      </w:r>
      <w:r>
        <w:rPr>
          <w:sz w:val="28"/>
          <w:szCs w:val="28"/>
        </w:rPr>
        <w:t>_________</w:t>
      </w:r>
      <w:r w:rsidRPr="00986AF4">
        <w:rPr>
          <w:sz w:val="28"/>
          <w:szCs w:val="28"/>
        </w:rPr>
        <w:t>общественного объединения «Белорусский союз женщин»</w:t>
      </w:r>
      <w:r>
        <w:rPr>
          <w:sz w:val="28"/>
          <w:szCs w:val="28"/>
        </w:rPr>
        <w:t>.</w:t>
      </w:r>
      <w:r w:rsidRPr="00986AF4">
        <w:rPr>
          <w:sz w:val="28"/>
          <w:szCs w:val="28"/>
        </w:rPr>
        <w:t xml:space="preserve"> </w:t>
      </w:r>
      <w:r w:rsidRPr="0043789D">
        <w:rPr>
          <w:i/>
          <w:sz w:val="28"/>
          <w:szCs w:val="28"/>
        </w:rPr>
        <w:t xml:space="preserve">Первичная организация </w:t>
      </w:r>
      <w:proofErr w:type="gramStart"/>
      <w:r>
        <w:rPr>
          <w:i/>
          <w:sz w:val="28"/>
          <w:szCs w:val="28"/>
        </w:rPr>
        <w:t>наделяется</w:t>
      </w:r>
      <w:proofErr w:type="gramEnd"/>
      <w:r>
        <w:rPr>
          <w:i/>
          <w:sz w:val="28"/>
          <w:szCs w:val="28"/>
        </w:rPr>
        <w:t xml:space="preserve"> / </w:t>
      </w:r>
      <w:r w:rsidRPr="0043789D">
        <w:rPr>
          <w:i/>
          <w:sz w:val="28"/>
          <w:szCs w:val="28"/>
        </w:rPr>
        <w:t>не наделяется правами юридического лица.</w:t>
      </w:r>
    </w:p>
    <w:p w:rsidR="001712DB" w:rsidRPr="004B6DA7" w:rsidRDefault="001712DB" w:rsidP="001712DB">
      <w:pPr>
        <w:jc w:val="both"/>
        <w:rPr>
          <w:sz w:val="28"/>
          <w:szCs w:val="28"/>
        </w:rPr>
      </w:pPr>
      <w:r w:rsidRPr="00455C79">
        <w:t xml:space="preserve">  </w:t>
      </w:r>
    </w:p>
    <w:p w:rsidR="001712DB" w:rsidRPr="00455C79" w:rsidRDefault="001712DB" w:rsidP="001712DB">
      <w:pPr>
        <w:jc w:val="both"/>
        <w:rPr>
          <w:sz w:val="28"/>
          <w:szCs w:val="28"/>
        </w:rPr>
      </w:pPr>
      <w:r w:rsidRPr="00455C79">
        <w:rPr>
          <w:sz w:val="28"/>
          <w:szCs w:val="28"/>
        </w:rPr>
        <w:t xml:space="preserve"> 2. Поручить председателю </w:t>
      </w:r>
      <w:r>
        <w:rPr>
          <w:sz w:val="28"/>
          <w:szCs w:val="28"/>
        </w:rPr>
        <w:t xml:space="preserve">______ </w:t>
      </w:r>
      <w:r w:rsidRPr="00455C79">
        <w:rPr>
          <w:sz w:val="28"/>
          <w:szCs w:val="28"/>
        </w:rPr>
        <w:t xml:space="preserve">организации ОО «БСЖ» 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>______</w:t>
      </w:r>
      <w:r w:rsidRPr="00455C79">
        <w:rPr>
          <w:sz w:val="28"/>
          <w:szCs w:val="28"/>
        </w:rPr>
        <w:t xml:space="preserve"> представлять интересы объединения в процессе постановки на учет организационных структур объединения.</w:t>
      </w:r>
    </w:p>
    <w:p w:rsidR="001712DB" w:rsidRPr="00455C79" w:rsidRDefault="001712DB" w:rsidP="001712DB">
      <w:pPr>
        <w:jc w:val="both"/>
        <w:rPr>
          <w:sz w:val="28"/>
          <w:szCs w:val="28"/>
        </w:rPr>
      </w:pPr>
    </w:p>
    <w:p w:rsidR="001712DB" w:rsidRPr="00455C79" w:rsidRDefault="001712DB" w:rsidP="001712DB">
      <w:pPr>
        <w:pStyle w:val="af3"/>
        <w:ind w:firstLine="708"/>
        <w:jc w:val="right"/>
        <w:rPr>
          <w:sz w:val="28"/>
          <w:szCs w:val="28"/>
        </w:rPr>
      </w:pPr>
      <w:r w:rsidRPr="00455C79">
        <w:rPr>
          <w:b/>
          <w:sz w:val="28"/>
          <w:szCs w:val="28"/>
        </w:rPr>
        <w:t>ГОЛОСОВАЛИ:</w:t>
      </w:r>
      <w:r w:rsidRPr="00455C79">
        <w:rPr>
          <w:sz w:val="28"/>
          <w:szCs w:val="28"/>
        </w:rPr>
        <w:t xml:space="preserve">     «</w:t>
      </w:r>
      <w:r>
        <w:rPr>
          <w:sz w:val="28"/>
          <w:szCs w:val="28"/>
        </w:rPr>
        <w:t>з</w:t>
      </w:r>
      <w:r w:rsidRPr="00455C79">
        <w:rPr>
          <w:sz w:val="28"/>
          <w:szCs w:val="28"/>
        </w:rPr>
        <w:t xml:space="preserve">а» - </w:t>
      </w:r>
    </w:p>
    <w:p w:rsidR="001712DB" w:rsidRPr="00455C79" w:rsidRDefault="001712DB" w:rsidP="001712DB">
      <w:pPr>
        <w:pStyle w:val="af3"/>
        <w:spacing w:line="240" w:lineRule="exact"/>
        <w:ind w:firstLine="709"/>
        <w:jc w:val="right"/>
        <w:rPr>
          <w:sz w:val="28"/>
          <w:szCs w:val="28"/>
        </w:rPr>
      </w:pPr>
      <w:r w:rsidRPr="00455C79">
        <w:rPr>
          <w:sz w:val="28"/>
          <w:szCs w:val="28"/>
        </w:rPr>
        <w:t xml:space="preserve">                       «против» - </w:t>
      </w:r>
      <w:proofErr w:type="gramStart"/>
      <w:r w:rsidRPr="00455C79">
        <w:rPr>
          <w:sz w:val="28"/>
          <w:szCs w:val="28"/>
        </w:rPr>
        <w:t>т</w:t>
      </w:r>
      <w:proofErr w:type="gramEnd"/>
    </w:p>
    <w:p w:rsidR="001712DB" w:rsidRPr="00455C79" w:rsidRDefault="001712DB" w:rsidP="001712DB">
      <w:pPr>
        <w:pStyle w:val="af3"/>
        <w:spacing w:line="240" w:lineRule="exact"/>
        <w:ind w:firstLine="709"/>
        <w:jc w:val="right"/>
        <w:rPr>
          <w:sz w:val="28"/>
          <w:szCs w:val="28"/>
        </w:rPr>
      </w:pPr>
      <w:r w:rsidRPr="00455C79">
        <w:rPr>
          <w:sz w:val="28"/>
          <w:szCs w:val="28"/>
        </w:rPr>
        <w:t xml:space="preserve">                                   «воздержались» - </w:t>
      </w:r>
    </w:p>
    <w:p w:rsidR="001712DB" w:rsidRPr="00455C79" w:rsidRDefault="001712DB" w:rsidP="001712DB">
      <w:pPr>
        <w:pStyle w:val="af3"/>
        <w:spacing w:line="240" w:lineRule="exact"/>
        <w:rPr>
          <w:sz w:val="28"/>
          <w:szCs w:val="28"/>
        </w:rPr>
      </w:pPr>
    </w:p>
    <w:p w:rsidR="001712DB" w:rsidRDefault="001712DB" w:rsidP="001712DB">
      <w:pPr>
        <w:jc w:val="both"/>
        <w:rPr>
          <w:sz w:val="28"/>
          <w:szCs w:val="28"/>
        </w:rPr>
      </w:pPr>
    </w:p>
    <w:p w:rsidR="001712DB" w:rsidRDefault="001712DB" w:rsidP="001712DB">
      <w:pPr>
        <w:jc w:val="both"/>
        <w:rPr>
          <w:sz w:val="28"/>
          <w:szCs w:val="28"/>
        </w:rPr>
      </w:pPr>
    </w:p>
    <w:p w:rsidR="001712DB" w:rsidRDefault="001712DB" w:rsidP="001712DB">
      <w:pPr>
        <w:jc w:val="both"/>
        <w:rPr>
          <w:sz w:val="28"/>
          <w:szCs w:val="28"/>
        </w:rPr>
      </w:pPr>
      <w:r>
        <w:rPr>
          <w:sz w:val="28"/>
          <w:szCs w:val="28"/>
        </w:rPr>
        <w:t>Подпись</w:t>
      </w:r>
    </w:p>
    <w:p w:rsidR="001712DB" w:rsidRPr="00455C79" w:rsidRDefault="001712DB" w:rsidP="001712DB">
      <w:pPr>
        <w:jc w:val="both"/>
        <w:rPr>
          <w:sz w:val="28"/>
          <w:szCs w:val="28"/>
        </w:rPr>
      </w:pPr>
      <w:bookmarkStart w:id="0" w:name="_GoBack"/>
      <w:bookmarkEnd w:id="0"/>
    </w:p>
    <w:p w:rsidR="00157526" w:rsidRDefault="00157526"/>
    <w:sectPr w:rsidR="0015752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SchoolBook">
    <w:charset w:val="00"/>
    <w:family w:val="auto"/>
    <w:pitch w:val="variable"/>
    <w:sig w:usb0="00000287" w:usb1="00000000" w:usb2="00000000" w:usb3="00000000" w:csb0="0000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740F9"/>
    <w:multiLevelType w:val="hybridMultilevel"/>
    <w:tmpl w:val="A9A26170"/>
    <w:lvl w:ilvl="0" w:tplc="BD561EAE">
      <w:start w:val="1"/>
      <w:numFmt w:val="decimal"/>
      <w:pStyle w:val="1"/>
      <w:lvlText w:val="%1."/>
      <w:lvlJc w:val="left"/>
      <w:pPr>
        <w:tabs>
          <w:tab w:val="num" w:pos="425"/>
        </w:tabs>
        <w:ind w:left="425" w:hanging="425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18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2DB"/>
    <w:rsid w:val="000E11D2"/>
    <w:rsid w:val="00157526"/>
    <w:rsid w:val="001712DB"/>
    <w:rsid w:val="001B34E0"/>
    <w:rsid w:val="00303A91"/>
    <w:rsid w:val="005F4CE0"/>
    <w:rsid w:val="007E55DD"/>
    <w:rsid w:val="008450A9"/>
    <w:rsid w:val="00DE7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2DB"/>
    <w:pPr>
      <w:spacing w:after="0" w:line="240" w:lineRule="auto"/>
    </w:pPr>
    <w:rPr>
      <w:sz w:val="24"/>
      <w:lang w:eastAsia="ru-RU"/>
    </w:rPr>
  </w:style>
  <w:style w:type="paragraph" w:styleId="10">
    <w:name w:val="heading 1"/>
    <w:basedOn w:val="a"/>
    <w:next w:val="a"/>
    <w:link w:val="11"/>
    <w:qFormat/>
    <w:rsid w:val="001B34E0"/>
    <w:pPr>
      <w:keepNext/>
      <w:autoSpaceDE w:val="0"/>
      <w:autoSpaceDN w:val="0"/>
      <w:adjustRightInd w:val="0"/>
      <w:jc w:val="center"/>
      <w:outlineLvl w:val="0"/>
    </w:pPr>
    <w:rPr>
      <w:vanish/>
      <w:sz w:val="16"/>
      <w:lang w:eastAsia="en-US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autoSpaceDE w:val="0"/>
      <w:autoSpaceDN w:val="0"/>
      <w:adjustRightInd w:val="0"/>
      <w:jc w:val="center"/>
      <w:outlineLvl w:val="1"/>
    </w:pPr>
    <w:rPr>
      <w:vanish/>
      <w:sz w:val="16"/>
      <w:lang w:eastAsia="en-US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autoSpaceDE w:val="0"/>
      <w:autoSpaceDN w:val="0"/>
      <w:adjustRightInd w:val="0"/>
      <w:spacing w:before="2720" w:after="720"/>
      <w:ind w:right="3686"/>
      <w:jc w:val="both"/>
      <w:outlineLvl w:val="2"/>
    </w:pPr>
    <w:rPr>
      <w:b/>
      <w:sz w:val="30"/>
      <w:lang w:eastAsia="en-US"/>
    </w:rPr>
  </w:style>
  <w:style w:type="paragraph" w:styleId="4">
    <w:name w:val="heading 4"/>
    <w:basedOn w:val="a"/>
    <w:next w:val="a"/>
    <w:link w:val="40"/>
    <w:qFormat/>
    <w:rsid w:val="001B34E0"/>
    <w:pPr>
      <w:keepNext/>
      <w:autoSpaceDE w:val="0"/>
      <w:autoSpaceDN w:val="0"/>
      <w:adjustRightInd w:val="0"/>
      <w:jc w:val="center"/>
      <w:outlineLvl w:val="3"/>
    </w:pPr>
    <w:rPr>
      <w:rFonts w:ascii="TimesET" w:hAnsi="TimesET"/>
      <w:b/>
      <w:sz w:val="1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autoSpaceDE w:val="0"/>
      <w:autoSpaceDN w:val="0"/>
      <w:adjustRightInd w:val="0"/>
      <w:spacing w:after="60"/>
      <w:ind w:right="425"/>
    </w:pPr>
    <w:rPr>
      <w:noProof/>
      <w:sz w:val="18"/>
      <w:lang w:eastAsia="en-US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autoSpaceDE w:val="0"/>
      <w:autoSpaceDN w:val="0"/>
      <w:adjustRightInd w:val="0"/>
      <w:spacing w:after="60"/>
      <w:ind w:left="425" w:right="566" w:hanging="425"/>
    </w:pPr>
    <w:rPr>
      <w:sz w:val="18"/>
      <w:lang w:eastAsia="en-US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autoSpaceDE w:val="0"/>
      <w:autoSpaceDN w:val="0"/>
      <w:adjustRightInd w:val="0"/>
      <w:ind w:left="360" w:firstLine="340"/>
      <w:jc w:val="both"/>
    </w:pPr>
    <w:rPr>
      <w:rFonts w:ascii="TimesET" w:hAnsi="TimesET"/>
      <w:sz w:val="18"/>
      <w:lang w:eastAsia="en-US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840" w:firstLine="709"/>
    </w:pPr>
    <w:rPr>
      <w:sz w:val="20"/>
      <w:lang w:eastAsia="en-US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120" w:firstLine="709"/>
    </w:pPr>
    <w:rPr>
      <w:sz w:val="20"/>
      <w:lang w:eastAsia="en-US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400" w:firstLine="709"/>
    </w:pPr>
    <w:rPr>
      <w:sz w:val="20"/>
      <w:lang w:eastAsia="en-US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680" w:firstLine="709"/>
    </w:pPr>
    <w:rPr>
      <w:sz w:val="20"/>
      <w:lang w:eastAsia="en-US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960" w:firstLine="709"/>
    </w:pPr>
    <w:rPr>
      <w:sz w:val="20"/>
      <w:lang w:eastAsia="en-US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2240" w:firstLine="709"/>
    </w:pPr>
    <w:rPr>
      <w:sz w:val="20"/>
      <w:lang w:eastAsia="en-US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autoSpaceDE w:val="0"/>
      <w:autoSpaceDN w:val="0"/>
      <w:adjustRightInd w:val="0"/>
      <w:ind w:firstLine="340"/>
      <w:jc w:val="both"/>
    </w:pPr>
    <w:rPr>
      <w:rFonts w:ascii="TimesET" w:hAnsi="TimesET"/>
      <w:sz w:val="16"/>
      <w:lang w:eastAsia="en-US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  <w:style w:type="paragraph" w:styleId="af1">
    <w:basedOn w:val="a"/>
    <w:next w:val="af2"/>
    <w:qFormat/>
    <w:rsid w:val="001712DB"/>
    <w:pPr>
      <w:jc w:val="center"/>
    </w:pPr>
    <w:rPr>
      <w:sz w:val="28"/>
    </w:rPr>
  </w:style>
  <w:style w:type="paragraph" w:styleId="af3">
    <w:name w:val="Body Text"/>
    <w:basedOn w:val="a"/>
    <w:link w:val="af4"/>
    <w:rsid w:val="001712DB"/>
    <w:pPr>
      <w:spacing w:after="120"/>
    </w:pPr>
  </w:style>
  <w:style w:type="character" w:customStyle="1" w:styleId="af4">
    <w:name w:val="Основной текст Знак"/>
    <w:basedOn w:val="a0"/>
    <w:link w:val="af3"/>
    <w:rsid w:val="001712DB"/>
    <w:rPr>
      <w:sz w:val="24"/>
      <w:lang w:eastAsia="ru-RU"/>
    </w:rPr>
  </w:style>
  <w:style w:type="character" w:styleId="af5">
    <w:name w:val="Hyperlink"/>
    <w:rsid w:val="001712DB"/>
    <w:rPr>
      <w:color w:val="0000FF"/>
      <w:u w:val="single"/>
    </w:rPr>
  </w:style>
  <w:style w:type="paragraph" w:styleId="af2">
    <w:name w:val="Title"/>
    <w:basedOn w:val="a"/>
    <w:next w:val="a"/>
    <w:link w:val="af6"/>
    <w:uiPriority w:val="10"/>
    <w:qFormat/>
    <w:rsid w:val="001712D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6">
    <w:name w:val="Название Знак"/>
    <w:basedOn w:val="a0"/>
    <w:link w:val="af2"/>
    <w:uiPriority w:val="10"/>
    <w:rsid w:val="001712D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2DB"/>
    <w:pPr>
      <w:spacing w:after="0" w:line="240" w:lineRule="auto"/>
    </w:pPr>
    <w:rPr>
      <w:sz w:val="24"/>
      <w:lang w:eastAsia="ru-RU"/>
    </w:rPr>
  </w:style>
  <w:style w:type="paragraph" w:styleId="10">
    <w:name w:val="heading 1"/>
    <w:basedOn w:val="a"/>
    <w:next w:val="a"/>
    <w:link w:val="11"/>
    <w:qFormat/>
    <w:rsid w:val="001B34E0"/>
    <w:pPr>
      <w:keepNext/>
      <w:autoSpaceDE w:val="0"/>
      <w:autoSpaceDN w:val="0"/>
      <w:adjustRightInd w:val="0"/>
      <w:jc w:val="center"/>
      <w:outlineLvl w:val="0"/>
    </w:pPr>
    <w:rPr>
      <w:vanish/>
      <w:sz w:val="16"/>
      <w:lang w:eastAsia="en-US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autoSpaceDE w:val="0"/>
      <w:autoSpaceDN w:val="0"/>
      <w:adjustRightInd w:val="0"/>
      <w:jc w:val="center"/>
      <w:outlineLvl w:val="1"/>
    </w:pPr>
    <w:rPr>
      <w:vanish/>
      <w:sz w:val="16"/>
      <w:lang w:eastAsia="en-US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autoSpaceDE w:val="0"/>
      <w:autoSpaceDN w:val="0"/>
      <w:adjustRightInd w:val="0"/>
      <w:spacing w:before="2720" w:after="720"/>
      <w:ind w:right="3686"/>
      <w:jc w:val="both"/>
      <w:outlineLvl w:val="2"/>
    </w:pPr>
    <w:rPr>
      <w:b/>
      <w:sz w:val="30"/>
      <w:lang w:eastAsia="en-US"/>
    </w:rPr>
  </w:style>
  <w:style w:type="paragraph" w:styleId="4">
    <w:name w:val="heading 4"/>
    <w:basedOn w:val="a"/>
    <w:next w:val="a"/>
    <w:link w:val="40"/>
    <w:qFormat/>
    <w:rsid w:val="001B34E0"/>
    <w:pPr>
      <w:keepNext/>
      <w:autoSpaceDE w:val="0"/>
      <w:autoSpaceDN w:val="0"/>
      <w:adjustRightInd w:val="0"/>
      <w:jc w:val="center"/>
      <w:outlineLvl w:val="3"/>
    </w:pPr>
    <w:rPr>
      <w:rFonts w:ascii="TimesET" w:hAnsi="TimesET"/>
      <w:b/>
      <w:sz w:val="1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autoSpaceDE w:val="0"/>
      <w:autoSpaceDN w:val="0"/>
      <w:adjustRightInd w:val="0"/>
      <w:spacing w:after="60"/>
      <w:ind w:right="425"/>
    </w:pPr>
    <w:rPr>
      <w:noProof/>
      <w:sz w:val="18"/>
      <w:lang w:eastAsia="en-US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autoSpaceDE w:val="0"/>
      <w:autoSpaceDN w:val="0"/>
      <w:adjustRightInd w:val="0"/>
      <w:spacing w:after="60"/>
      <w:ind w:left="425" w:right="566" w:hanging="425"/>
    </w:pPr>
    <w:rPr>
      <w:sz w:val="18"/>
      <w:lang w:eastAsia="en-US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autoSpaceDE w:val="0"/>
      <w:autoSpaceDN w:val="0"/>
      <w:adjustRightInd w:val="0"/>
      <w:ind w:left="360" w:firstLine="340"/>
      <w:jc w:val="both"/>
    </w:pPr>
    <w:rPr>
      <w:rFonts w:ascii="TimesET" w:hAnsi="TimesET"/>
      <w:sz w:val="18"/>
      <w:lang w:eastAsia="en-US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840" w:firstLine="709"/>
    </w:pPr>
    <w:rPr>
      <w:sz w:val="20"/>
      <w:lang w:eastAsia="en-US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120" w:firstLine="709"/>
    </w:pPr>
    <w:rPr>
      <w:sz w:val="20"/>
      <w:lang w:eastAsia="en-US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400" w:firstLine="709"/>
    </w:pPr>
    <w:rPr>
      <w:sz w:val="20"/>
      <w:lang w:eastAsia="en-US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680" w:firstLine="709"/>
    </w:pPr>
    <w:rPr>
      <w:sz w:val="20"/>
      <w:lang w:eastAsia="en-US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960" w:firstLine="709"/>
    </w:pPr>
    <w:rPr>
      <w:sz w:val="20"/>
      <w:lang w:eastAsia="en-US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2240" w:firstLine="709"/>
    </w:pPr>
    <w:rPr>
      <w:sz w:val="20"/>
      <w:lang w:eastAsia="en-US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autoSpaceDE w:val="0"/>
      <w:autoSpaceDN w:val="0"/>
      <w:adjustRightInd w:val="0"/>
      <w:ind w:firstLine="340"/>
      <w:jc w:val="both"/>
    </w:pPr>
    <w:rPr>
      <w:rFonts w:ascii="TimesET" w:hAnsi="TimesET"/>
      <w:sz w:val="16"/>
      <w:lang w:eastAsia="en-US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  <w:style w:type="paragraph" w:styleId="af1">
    <w:basedOn w:val="a"/>
    <w:next w:val="af2"/>
    <w:qFormat/>
    <w:rsid w:val="001712DB"/>
    <w:pPr>
      <w:jc w:val="center"/>
    </w:pPr>
    <w:rPr>
      <w:sz w:val="28"/>
    </w:rPr>
  </w:style>
  <w:style w:type="paragraph" w:styleId="af3">
    <w:name w:val="Body Text"/>
    <w:basedOn w:val="a"/>
    <w:link w:val="af4"/>
    <w:rsid w:val="001712DB"/>
    <w:pPr>
      <w:spacing w:after="120"/>
    </w:pPr>
  </w:style>
  <w:style w:type="character" w:customStyle="1" w:styleId="af4">
    <w:name w:val="Основной текст Знак"/>
    <w:basedOn w:val="a0"/>
    <w:link w:val="af3"/>
    <w:rsid w:val="001712DB"/>
    <w:rPr>
      <w:sz w:val="24"/>
      <w:lang w:eastAsia="ru-RU"/>
    </w:rPr>
  </w:style>
  <w:style w:type="character" w:styleId="af5">
    <w:name w:val="Hyperlink"/>
    <w:rsid w:val="001712DB"/>
    <w:rPr>
      <w:color w:val="0000FF"/>
      <w:u w:val="single"/>
    </w:rPr>
  </w:style>
  <w:style w:type="paragraph" w:styleId="af2">
    <w:name w:val="Title"/>
    <w:basedOn w:val="a"/>
    <w:next w:val="a"/>
    <w:link w:val="af6"/>
    <w:uiPriority w:val="10"/>
    <w:qFormat/>
    <w:rsid w:val="001712D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6">
    <w:name w:val="Название Знак"/>
    <w:basedOn w:val="a0"/>
    <w:link w:val="af2"/>
    <w:uiPriority w:val="10"/>
    <w:rsid w:val="001712D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Leonchik</dc:creator>
  <cp:lastModifiedBy>Leonchik</cp:lastModifiedBy>
  <cp:revision>1</cp:revision>
  <dcterms:created xsi:type="dcterms:W3CDTF">2021-05-24T07:19:00Z</dcterms:created>
  <dcterms:modified xsi:type="dcterms:W3CDTF">2021-05-24T07:20:00Z</dcterms:modified>
</cp:coreProperties>
</file>